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kehrswegebauarbeiten, Oberbauschichten ohne Bindemittel, Pflasterdecken und Plattenbeläge, Einfassungen, Landschaftsbauarbeiten - Sportanlage Lüttinghof, Lüttinghofstraße 3, 45896 Gelsenkirch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Verkehrswegebauarbeiten, Oberbauschichten ohne Bindemittel, Pflasterdecken und Plattenbeläge, Einfassungen, Landschaftsbauarbeit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